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3D" w:rsidRPr="001F1D3D" w:rsidRDefault="001F1D3D" w:rsidP="001F1D3D">
      <w:pPr>
        <w:shd w:val="clear" w:color="auto" w:fill="FFFFFF"/>
        <w:spacing w:before="161" w:after="161" w:line="240" w:lineRule="atLeast"/>
        <w:outlineLvl w:val="0"/>
        <w:rPr>
          <w:rFonts w:ascii="Arial" w:eastAsia="Times New Roman" w:hAnsi="Arial" w:cs="Arial"/>
          <w:b/>
          <w:bCs/>
          <w:color w:val="1D2021"/>
          <w:spacing w:val="-10"/>
          <w:kern w:val="36"/>
          <w:sz w:val="46"/>
          <w:szCs w:val="46"/>
          <w:lang w:eastAsia="pl-PL"/>
        </w:rPr>
      </w:pPr>
      <w:r>
        <w:rPr>
          <w:rFonts w:ascii="Arial" w:eastAsia="Times New Roman" w:hAnsi="Arial" w:cs="Arial"/>
          <w:b/>
          <w:bCs/>
          <w:color w:val="1D2021"/>
          <w:spacing w:val="-10"/>
          <w:kern w:val="36"/>
          <w:sz w:val="46"/>
          <w:lang w:eastAsia="pl-PL"/>
        </w:rPr>
        <w:t xml:space="preserve">8 zabaw do nauki języka angielskiego </w:t>
      </w:r>
      <w:r w:rsidRPr="001F1D3D">
        <w:rPr>
          <w:rFonts w:ascii="Arial" w:eastAsia="Times New Roman" w:hAnsi="Arial" w:cs="Arial"/>
          <w:b/>
          <w:bCs/>
          <w:color w:val="1D2021"/>
          <w:spacing w:val="-10"/>
          <w:kern w:val="36"/>
          <w:sz w:val="46"/>
          <w:lang w:eastAsia="pl-PL"/>
        </w:rPr>
        <w:t>: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</w:pPr>
      <w:r w:rsidRPr="001F1D3D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>1. </w:t>
      </w:r>
      <w:proofErr w:type="spellStart"/>
      <w:r w:rsidRPr="001F1D3D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>Touch</w:t>
      </w:r>
      <w:proofErr w:type="spellEnd"/>
      <w:r w:rsidRPr="001F1D3D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 xml:space="preserve"> Green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Potrzebne będą: przedmioty codziennego użytku w różnych kolorach.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To prosta gra na poznanie kolorów. Mówimy “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>touch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>’” </w:t>
      </w: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i podajemy konkretny kolor (np. </w:t>
      </w:r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>“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>green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>”</w:t>
      </w: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) a zadaniem dziecka jest znalezienie przedmiotu w wymienionym przez nas kolorze. Zabawę możemy modyfikować w dowolny sposób używając innych kategorii, np. kształtów (np. </w:t>
      </w:r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>“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>touch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>something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>round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>”</w:t>
      </w: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) lub części ciała (np. </w:t>
      </w:r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>“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>touch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>your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>belly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lang w:eastAsia="pl-PL"/>
        </w:rPr>
        <w:t>”</w:t>
      </w: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)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</w:pPr>
      <w:r w:rsidRPr="001F1D3D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>2. Bingo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Potrzebne będą: kartka, kredki ewentualnie naklejki.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To dobra metoda nauki słówek zarówno dla dzieci, które nie potrafią jeszcze czytać, jak i dla tych starszych.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Przygotowujemy plansze (najlepiej kilka): na czystej kartce rysujemy 16 kratek pogrupowanych na 4 czwórki (po jednej grupie w każdym rogu). Możemy grupy odróżnić od siebie np. kolorem kratek. W pola wrysowujemy (dla starszych dzieci wpisujemy) różne proste obrazki np.: las, oko, miś, klocek, piłka itd. Dajemy dziecku kartkę i mówimy na głos zdania: “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It’s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an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eye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”</w:t>
      </w: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 albo “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It’s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a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ball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”</w:t>
      </w: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. Dziecko zakreśla obrazki odpowiadające opisowi. Gdy zakreśli wszystkie cztery obrazki w jednej grupie, powinno zawołać </w:t>
      </w:r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Bingo!</w:t>
      </w: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 (Plansza </w:t>
      </w:r>
      <w:hyperlink r:id="rId4" w:tgtFrame="_blank" w:history="1">
        <w:r w:rsidRPr="001F1D3D">
          <w:rPr>
            <w:rFonts w:ascii="Arial" w:eastAsia="Times New Roman" w:hAnsi="Arial" w:cs="Arial"/>
            <w:color w:val="1E90FF"/>
            <w:sz w:val="29"/>
            <w:lang w:eastAsia="pl-PL"/>
          </w:rPr>
          <w:t xml:space="preserve">Bingo do pobrania w wersji </w:t>
        </w:r>
        <w:proofErr w:type="spellStart"/>
        <w:r w:rsidRPr="001F1D3D">
          <w:rPr>
            <w:rFonts w:ascii="Arial" w:eastAsia="Times New Roman" w:hAnsi="Arial" w:cs="Arial"/>
            <w:color w:val="1E90FF"/>
            <w:sz w:val="29"/>
            <w:lang w:eastAsia="pl-PL"/>
          </w:rPr>
          <w:t>pdf</w:t>
        </w:r>
        <w:proofErr w:type="spellEnd"/>
        <w:r w:rsidRPr="001F1D3D">
          <w:rPr>
            <w:rFonts w:ascii="Arial" w:eastAsia="Times New Roman" w:hAnsi="Arial" w:cs="Arial"/>
            <w:color w:val="1E90FF"/>
            <w:sz w:val="29"/>
            <w:lang w:eastAsia="pl-PL"/>
          </w:rPr>
          <w:t>)</w:t>
        </w:r>
      </w:hyperlink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</w:pPr>
      <w:r w:rsidRPr="001F1D3D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 xml:space="preserve">3. </w:t>
      </w:r>
      <w:proofErr w:type="spellStart"/>
      <w:r w:rsidRPr="001F1D3D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>Breakfast</w:t>
      </w:r>
      <w:proofErr w:type="spellEnd"/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Potrzebne będą: papier i kredki.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Prosimy dziecko, aby narysowało swoje ulubione śniadanie. Następnie nazywamy po angielsku wszystkie elementy rysunku. Potem “komponujemy” śniadanie dla innych członków rodziny, korzystając z nowego słownictwa i dodając kolejne nowe elementy. Ta zabawa może mieć kontynuację w świecie rzeczywistym: podczas codziennego przygotowania śniadania, angażujemy dziecko pytając, na przykład: 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Can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you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pass me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some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bread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?; 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Would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you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like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more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lastRenderedPageBreak/>
        <w:t>milk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? 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Can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you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help me?; I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don’t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like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ham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; 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With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honey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; 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Without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butter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; 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I’m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fine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,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thank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you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.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</w:pPr>
      <w:r w:rsidRPr="001F1D3D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 xml:space="preserve">4. </w:t>
      </w:r>
      <w:proofErr w:type="spellStart"/>
      <w:r w:rsidRPr="001F1D3D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>Hopscotch</w:t>
      </w:r>
      <w:proofErr w:type="spellEnd"/>
      <w:r w:rsidRPr="001F1D3D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>, czyli gra w klasy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Potrzebne będą: kreda, kawałek asfaltu, trochę świeżego powietrza.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Kto z nas nie zna gry w klasy! Dzisiejsze przedszkolaki też się w to bawią. Możemy grę w klasy połączyć w naukę liczenia po angielsku. Wystarczy, że dziecko będzie skakało przez pola, licząc w tym języku. Możemy też zmienić nieco reguły i narysować w polach różne proste obrazki. Dziecko, doskakując do wylosowanego pola, nazywa wszystkie obrazki mijane po drodze.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</w:pPr>
      <w:r w:rsidRPr="001F1D3D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>5. Twister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 xml:space="preserve">Potrzebne będą: gra Twister lub (do samodzielnego wykonania gry) plansza ze strzałką (szablony można znaleźć w </w:t>
      </w:r>
      <w:proofErr w:type="spellStart"/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internecie</w:t>
      </w:r>
      <w:proofErr w:type="spellEnd"/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, można też wykorzystać tarczę zegara do nauki godzin), cerata lub folia, kolorowe markery do rysowania pól na macie.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Znana gra towarzyska może być bardzo pomocna w nauce języka angielskiego – zwłaszcza, że angażuje w zabawę całe ciało. A to dzieci lubią najbardziej! Można tę grę wykorzystać do nauki kolorów, czyli grać tak jak w klasycznego twistera, podając jedynie nazwy losowanych pól po angielsku (np. “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Right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hand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on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the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yellow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.</w:t>
      </w: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 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Left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foot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on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the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blue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”</w:t>
      </w: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). Ale możemy również pod poszczególnymi kolorami na macie poukrywać obrazki (lub proste zagadki), które dzieci odkrywają w czasie zabawy. Możemy je poprzyklejać do pól na macie grzbietami do góry lub wykonać grę twister samodzielnie od samego początku. Świetna zabawa dla całej rodziny gwarantowana!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</w:pPr>
      <w:r w:rsidRPr="001F1D3D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>6. Body parts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Potrzebne będą: własne ciało, ewentualnie przylepne karteczki.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Uczymy się części ciała poprzez zabawę, dotykając ich u siebie i wypowiadając zdanie (np. “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That’s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my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nose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”</w:t>
      </w: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). Zachęcamy do tego dziecko. Możemy to robić, posiłkując się piosenkami, dostępnymi w </w:t>
      </w:r>
      <w:hyperlink r:id="rId5" w:tgtFrame="_blank" w:history="1">
        <w:r w:rsidRPr="001F1D3D">
          <w:rPr>
            <w:rFonts w:ascii="Arial" w:eastAsia="Times New Roman" w:hAnsi="Arial" w:cs="Arial"/>
            <w:color w:val="1E90FF"/>
            <w:sz w:val="29"/>
            <w:lang w:eastAsia="pl-PL"/>
          </w:rPr>
          <w:t>Internecie</w:t>
        </w:r>
      </w:hyperlink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.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lastRenderedPageBreak/>
        <w:t>Następnie wprowadzamy karteczki (dla starszych dzieci), na których są wypisane różne części ciała po angielsku. Przylepiamy je do dziecka, a potem dziecko przylepia je do nas. Ale najlepszy moment zabawy, to ten, gdy celowo popełniamy błędy. Pokazujemy ucho, mówiąc “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That’s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my bum”</w:t>
      </w: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. Wówczas dziecko, prawdopodobnie zwijając się ze śmiechu, poprawia nas “</w:t>
      </w:r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No!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That’s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your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ear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!”.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</w:pPr>
      <w:r w:rsidRPr="001F1D3D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>7. Shopping list 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Potrzebne będą: kartka papieru, kredki.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Jest to zabawa podobna do klasycznej obrazkowej listy zakupów sporządzanej wraz z dzieckiem, tyle że wzbogacona o angielskie słownictwo. Usiądźcie do stołu i wspólnie narysujcie listę zakupów. To świetna okazja, aby nauczyć się lub powtórzyć nazwy produktów. Następnie w sklepie prosicie dziecko, aby “odczytało” listę zakupów, nazywając obrazki.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Warto pamiętać, aby podczas sporządzania listy uwzględnić takie zakupowe potrzeby kilkulatka. Może być to też świetna okazja do rozmowy o tym, czego rodzina naprawdę potrzebuje, a co jest zbytkiem.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</w:pPr>
      <w:r w:rsidRPr="001F1D3D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 xml:space="preserve">8. </w:t>
      </w:r>
      <w:proofErr w:type="spellStart"/>
      <w:r w:rsidRPr="001F1D3D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>Mood</w:t>
      </w:r>
      <w:proofErr w:type="spellEnd"/>
      <w:r w:rsidRPr="001F1D3D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b/>
          <w:bCs/>
          <w:color w:val="1D2021"/>
          <w:sz w:val="36"/>
          <w:szCs w:val="36"/>
          <w:lang w:eastAsia="pl-PL"/>
        </w:rPr>
        <w:t>calendar</w:t>
      </w:r>
      <w:proofErr w:type="spellEnd"/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Potrzebne będą: tablica i kreda.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Powieście w widocznym miejscu niewielką tablicę kredową. Narysujcie na niej tabelę podzieloną na dni tygodnia (</w:t>
      </w:r>
      <w:proofErr w:type="spellStart"/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Monday-Sunday</w:t>
      </w:r>
      <w:proofErr w:type="spellEnd"/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). Dodajcie legendę, czyli buzie wyrażające emocje (mogą być wraz z opisem, ale niekoniecznie). Każdego dnia proście dziecko, aby narysowało buzię w rubryczce danego dnia tygodnia. Pomóżcie dzieciom, które nie potrafią jeszcze czytać, znaleźć odpowiednią rubryczkę. Zachęćcie je – najlepiej na własnym przykładzie – żeby powiedziało jak się dzisiaj czuje, np.: rodzic mówi: </w:t>
      </w:r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I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feel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happy.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What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about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you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?, d</w:t>
      </w: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ziecko odpowiada:</w:t>
      </w:r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 I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feel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 xml:space="preserve"> happy, </w:t>
      </w:r>
      <w:proofErr w:type="spellStart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too</w:t>
      </w:r>
      <w:proofErr w:type="spellEnd"/>
      <w:r w:rsidRPr="001F1D3D">
        <w:rPr>
          <w:rFonts w:ascii="Arial" w:eastAsia="Times New Roman" w:hAnsi="Arial" w:cs="Arial"/>
          <w:i/>
          <w:iCs/>
          <w:color w:val="1D2021"/>
          <w:sz w:val="29"/>
          <w:szCs w:val="29"/>
          <w:lang w:eastAsia="pl-PL"/>
        </w:rPr>
        <w:t>.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 xml:space="preserve">To doskonały sposób także na rozmowę o dziecięcych emocjach. Niekiedy, nawet dzieciom, łatwiej jest mówić o swoich uczuciach w obcym języku, bowiem zaangażowanie intelektualne dystansuje je wówczas do przeżywanych rozterek. W niedzielny wieczór możecie użyć tej tablicy, żeby porozmawiać o kończącym się tygodniu, jego </w:t>
      </w: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lastRenderedPageBreak/>
        <w:t>smutkach i radościach i o tym, co się zmieniło w życiu dziecka. A w poniedziałek zmażcie tablicę i zacznijcie od nowa!</w:t>
      </w:r>
    </w:p>
    <w:p w:rsidR="001F1D3D" w:rsidRPr="001F1D3D" w:rsidRDefault="001F1D3D" w:rsidP="001F1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021"/>
          <w:sz w:val="29"/>
          <w:szCs w:val="29"/>
          <w:lang w:eastAsia="pl-PL"/>
        </w:rPr>
      </w:pPr>
      <w:r w:rsidRPr="001F1D3D">
        <w:rPr>
          <w:rFonts w:ascii="Arial" w:eastAsia="Times New Roman" w:hAnsi="Arial" w:cs="Arial"/>
          <w:color w:val="1D2021"/>
          <w:sz w:val="29"/>
          <w:szCs w:val="29"/>
          <w:lang w:eastAsia="pl-PL"/>
        </w:rPr>
        <w:t> </w:t>
      </w:r>
    </w:p>
    <w:p w:rsidR="00AC72E4" w:rsidRDefault="00AC72E4"/>
    <w:sectPr w:rsidR="00AC72E4" w:rsidSect="00AC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F1D3D"/>
    <w:rsid w:val="001F1D3D"/>
    <w:rsid w:val="00AC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E4"/>
  </w:style>
  <w:style w:type="paragraph" w:styleId="Nagwek1">
    <w:name w:val="heading 1"/>
    <w:basedOn w:val="Normalny"/>
    <w:link w:val="Nagwek1Znak"/>
    <w:uiPriority w:val="9"/>
    <w:qFormat/>
    <w:rsid w:val="001F1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F1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1D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1D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F1D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F1D3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F1D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37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qyX9H25veM" TargetMode="External"/><Relationship Id="rId4" Type="http://schemas.openxmlformats.org/officeDocument/2006/relationships/hyperlink" Target="https://dziecisawazne.pl/wp-content/uploads/2010/02/Bing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4782</Characters>
  <Application>Microsoft Office Word</Application>
  <DocSecurity>0</DocSecurity>
  <Lines>39</Lines>
  <Paragraphs>11</Paragraphs>
  <ScaleCrop>false</ScaleCrop>
  <Company>Hewlett-Packard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2020-04-07T18:11:00Z</dcterms:created>
  <dcterms:modified xsi:type="dcterms:W3CDTF">2020-04-07T18:14:00Z</dcterms:modified>
</cp:coreProperties>
</file>