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E75A1" w14:textId="77777777" w:rsidR="003C3ED5" w:rsidRPr="003C3ED5" w:rsidRDefault="003C3ED5" w:rsidP="003C3E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proofErr w:type="spellStart"/>
      <w:r w:rsidRPr="003C3E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Przelewanki</w:t>
      </w:r>
      <w:proofErr w:type="spellEnd"/>
    </w:p>
    <w:p w14:paraId="0BAF5341" w14:textId="7B412392" w:rsidR="003C3ED5" w:rsidRPr="003C3ED5" w:rsidRDefault="003C3ED5" w:rsidP="00555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Proponowane ćwiczenie </w:t>
      </w:r>
      <w:r w:rsidR="00555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bookmarkStart w:id="0" w:name="_GoBack"/>
      <w:bookmarkEnd w:id="0"/>
      <w:r w:rsidRPr="003C3ED5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doskonałe nie tylko ze względu na formę, lecz także na wielość pozytywnych aspektów, jakie za sobą niesie</w:t>
      </w:r>
    </w:p>
    <w:p w14:paraId="6019A38D" w14:textId="77777777" w:rsidR="003C3ED5" w:rsidRPr="003C3ED5" w:rsidRDefault="003C3ED5" w:rsidP="003C3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ED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ED8B336" wp14:editId="1A5FED5F">
            <wp:extent cx="7800975" cy="3810000"/>
            <wp:effectExtent l="0" t="0" r="9525" b="0"/>
            <wp:docPr id="1" name="Obraz 1" descr="Przele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elewan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4483D" w14:textId="77777777" w:rsidR="003C3ED5" w:rsidRPr="003C3ED5" w:rsidRDefault="00555AB2" w:rsidP="003C3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6D220550">
          <v:rect id="_x0000_i1025" style="width:0;height:1.5pt" o:hralign="center" o:hrstd="t" o:hr="t" fillcolor="#a0a0a0" stroked="f"/>
        </w:pict>
      </w:r>
    </w:p>
    <w:p w14:paraId="03743B35" w14:textId="77777777" w:rsidR="003C3ED5" w:rsidRPr="003C3ED5" w:rsidRDefault="003C3ED5" w:rsidP="003C3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ED5">
        <w:rPr>
          <w:rFonts w:ascii="Times New Roman" w:eastAsia="Times New Roman" w:hAnsi="Times New Roman" w:cs="Times New Roman"/>
          <w:b/>
          <w:bCs/>
          <w:sz w:val="33"/>
          <w:szCs w:val="33"/>
          <w:lang w:eastAsia="pl-PL"/>
        </w:rPr>
        <w:t>Ćwiczenie "</w:t>
      </w:r>
      <w:proofErr w:type="spellStart"/>
      <w:r w:rsidRPr="003C3ED5">
        <w:rPr>
          <w:rFonts w:ascii="Times New Roman" w:eastAsia="Times New Roman" w:hAnsi="Times New Roman" w:cs="Times New Roman"/>
          <w:b/>
          <w:bCs/>
          <w:sz w:val="33"/>
          <w:szCs w:val="33"/>
          <w:lang w:eastAsia="pl-PL"/>
        </w:rPr>
        <w:t>Przelewanki</w:t>
      </w:r>
      <w:proofErr w:type="spellEnd"/>
      <w:r w:rsidRPr="003C3ED5">
        <w:rPr>
          <w:rFonts w:ascii="Times New Roman" w:eastAsia="Times New Roman" w:hAnsi="Times New Roman" w:cs="Times New Roman"/>
          <w:b/>
          <w:bCs/>
          <w:sz w:val="33"/>
          <w:szCs w:val="33"/>
          <w:lang w:eastAsia="pl-PL"/>
        </w:rPr>
        <w:t>"</w:t>
      </w:r>
    </w:p>
    <w:p w14:paraId="1D101B13" w14:textId="77777777" w:rsidR="003C3ED5" w:rsidRPr="003C3ED5" w:rsidRDefault="003C3ED5" w:rsidP="003C3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E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Potrzebne materiały:</w:t>
      </w:r>
    </w:p>
    <w:p w14:paraId="0DEB71EF" w14:textId="77777777" w:rsidR="003C3ED5" w:rsidRPr="003C3ED5" w:rsidRDefault="003C3ED5" w:rsidP="003C3E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ED5">
        <w:rPr>
          <w:rFonts w:ascii="Times New Roman" w:eastAsia="Times New Roman" w:hAnsi="Times New Roman" w:cs="Times New Roman"/>
          <w:sz w:val="24"/>
          <w:szCs w:val="24"/>
          <w:lang w:eastAsia="pl-PL"/>
        </w:rPr>
        <w:t>szklane naczynia,</w:t>
      </w:r>
    </w:p>
    <w:p w14:paraId="1C7EA2FC" w14:textId="77777777" w:rsidR="003C3ED5" w:rsidRPr="003C3ED5" w:rsidRDefault="003C3ED5" w:rsidP="003C3E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ED5">
        <w:rPr>
          <w:rFonts w:ascii="Times New Roman" w:eastAsia="Times New Roman" w:hAnsi="Times New Roman" w:cs="Times New Roman"/>
          <w:sz w:val="24"/>
          <w:szCs w:val="24"/>
          <w:lang w:eastAsia="pl-PL"/>
        </w:rPr>
        <w:t>barwnik spożywczy/woda po farbie,</w:t>
      </w:r>
    </w:p>
    <w:p w14:paraId="413F6A20" w14:textId="77777777" w:rsidR="003C3ED5" w:rsidRPr="003C3ED5" w:rsidRDefault="003C3ED5" w:rsidP="003C3E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ED5">
        <w:rPr>
          <w:rFonts w:ascii="Times New Roman" w:eastAsia="Times New Roman" w:hAnsi="Times New Roman" w:cs="Times New Roman"/>
          <w:sz w:val="24"/>
          <w:szCs w:val="24"/>
          <w:lang w:eastAsia="pl-PL"/>
        </w:rPr>
        <w:t>zakraplacz do oczu,</w:t>
      </w:r>
    </w:p>
    <w:p w14:paraId="38D71987" w14:textId="77777777" w:rsidR="003C3ED5" w:rsidRPr="003C3ED5" w:rsidRDefault="003C3ED5" w:rsidP="003C3E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ED5">
        <w:rPr>
          <w:rFonts w:ascii="Times New Roman" w:eastAsia="Times New Roman" w:hAnsi="Times New Roman" w:cs="Times New Roman"/>
          <w:sz w:val="24"/>
          <w:szCs w:val="24"/>
          <w:lang w:eastAsia="pl-PL"/>
        </w:rPr>
        <w:t>czysta woda</w:t>
      </w:r>
    </w:p>
    <w:p w14:paraId="2EFB29F5" w14:textId="77777777" w:rsidR="003C3ED5" w:rsidRPr="003C3ED5" w:rsidRDefault="003C3ED5" w:rsidP="003C3E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E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doskonali bowiem motorykę (chwyt </w:t>
      </w:r>
      <w:proofErr w:type="spellStart"/>
      <w:r w:rsidRPr="003C3ED5">
        <w:rPr>
          <w:rFonts w:ascii="Times New Roman" w:eastAsia="Times New Roman" w:hAnsi="Times New Roman" w:cs="Times New Roman"/>
          <w:sz w:val="24"/>
          <w:szCs w:val="24"/>
          <w:lang w:eastAsia="pl-PL"/>
        </w:rPr>
        <w:t>pensetowy</w:t>
      </w:r>
      <w:proofErr w:type="spellEnd"/>
      <w:r w:rsidRPr="003C3ED5">
        <w:rPr>
          <w:rFonts w:ascii="Times New Roman" w:eastAsia="Times New Roman" w:hAnsi="Times New Roman" w:cs="Times New Roman"/>
          <w:sz w:val="24"/>
          <w:szCs w:val="24"/>
          <w:lang w:eastAsia="pl-PL"/>
        </w:rPr>
        <w:t>), uczy się koncentracji i rozwija wiarę we własne możliwości. Należy przygotować 2 małe szklane naczynia: jedno napełnić wodą do połowy, drugie uprzednio zabarwić barwnikiem spożywczym/farbą. Zadaniem dziecka jest przeniesienie zabarwionej wody za pomocą zakraplacza do oczu do naczynia z czystą wodą. Dziecko jest niezwykle skupione na wykonywaniu zadania, a jednocześnie ma ogromną satysfakcję, gdy osiągnie cel.</w:t>
      </w:r>
    </w:p>
    <w:p w14:paraId="748574A4" w14:textId="77777777" w:rsidR="00C1420D" w:rsidRDefault="00C1420D"/>
    <w:sectPr w:rsidR="00C1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5670B"/>
    <w:multiLevelType w:val="multilevel"/>
    <w:tmpl w:val="D724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035"/>
    <w:rsid w:val="001C5035"/>
    <w:rsid w:val="003C3ED5"/>
    <w:rsid w:val="00555AB2"/>
    <w:rsid w:val="00C1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1FF4"/>
  <w15:chartTrackingRefBased/>
  <w15:docId w15:val="{76E1D229-22C9-4D32-8697-97C525DF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admin</cp:lastModifiedBy>
  <cp:revision>5</cp:revision>
  <dcterms:created xsi:type="dcterms:W3CDTF">2018-05-03T08:22:00Z</dcterms:created>
  <dcterms:modified xsi:type="dcterms:W3CDTF">2020-03-23T13:44:00Z</dcterms:modified>
</cp:coreProperties>
</file>